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60A0" w:rsidRPr="00872BFA" w:rsidRDefault="00E460A0" w:rsidP="00872BFA">
      <w:pPr>
        <w:pStyle w:val="Bezriadkovania"/>
        <w:ind w:left="708" w:firstLine="708"/>
        <w:rPr>
          <w:b/>
          <w:bCs/>
          <w:sz w:val="32"/>
          <w:szCs w:val="32"/>
          <w:u w:val="single"/>
          <w:lang w:val="cs-CZ"/>
        </w:rPr>
      </w:pPr>
      <w:r w:rsidRPr="00872BFA">
        <w:rPr>
          <w:b/>
          <w:bCs/>
          <w:sz w:val="32"/>
          <w:szCs w:val="32"/>
          <w:u w:val="single"/>
          <w:lang w:val="cs-CZ"/>
        </w:rPr>
        <w:t xml:space="preserve">SPOLEČNOST VE DRUHÉ POLOVINĚ 19.STOLETÍ </w:t>
      </w:r>
    </w:p>
    <w:p w:rsidR="00E460A0" w:rsidRPr="00872BFA" w:rsidRDefault="00E460A0" w:rsidP="00E460A0">
      <w:pPr>
        <w:pStyle w:val="Bezriadkovania"/>
        <w:numPr>
          <w:ilvl w:val="0"/>
          <w:numId w:val="1"/>
        </w:numPr>
        <w:rPr>
          <w:sz w:val="32"/>
          <w:szCs w:val="32"/>
          <w:lang w:val="cs-CZ"/>
        </w:rPr>
      </w:pPr>
      <w:r w:rsidRPr="00872BFA">
        <w:rPr>
          <w:sz w:val="32"/>
          <w:szCs w:val="32"/>
          <w:lang w:val="cs-CZ"/>
        </w:rPr>
        <w:t xml:space="preserve">změnily se podmínky života lidí </w:t>
      </w:r>
    </w:p>
    <w:p w:rsidR="00E460A0" w:rsidRPr="00872BFA" w:rsidRDefault="00E460A0" w:rsidP="00E460A0">
      <w:pPr>
        <w:pStyle w:val="Bezriadkovania"/>
        <w:numPr>
          <w:ilvl w:val="1"/>
          <w:numId w:val="1"/>
        </w:numPr>
        <w:rPr>
          <w:sz w:val="32"/>
          <w:szCs w:val="32"/>
          <w:lang w:val="cs-CZ"/>
        </w:rPr>
      </w:pPr>
      <w:r w:rsidRPr="00872BFA">
        <w:rPr>
          <w:sz w:val="32"/>
          <w:szCs w:val="32"/>
          <w:lang w:val="cs-CZ"/>
        </w:rPr>
        <w:t>rychlý hospodářský růst</w:t>
      </w:r>
    </w:p>
    <w:p w:rsidR="00E460A0" w:rsidRPr="00872BFA" w:rsidRDefault="00E460A0" w:rsidP="00E460A0">
      <w:pPr>
        <w:pStyle w:val="Bezriadkovania"/>
        <w:numPr>
          <w:ilvl w:val="1"/>
          <w:numId w:val="1"/>
        </w:numPr>
        <w:rPr>
          <w:sz w:val="32"/>
          <w:szCs w:val="32"/>
          <w:lang w:val="cs-CZ"/>
        </w:rPr>
      </w:pPr>
      <w:r w:rsidRPr="00872BFA">
        <w:rPr>
          <w:b/>
          <w:bCs/>
          <w:sz w:val="32"/>
          <w:szCs w:val="32"/>
          <w:lang w:val="cs-CZ"/>
        </w:rPr>
        <w:t>uspořádání společnosti</w:t>
      </w:r>
      <w:r w:rsidRPr="00872BFA">
        <w:rPr>
          <w:sz w:val="32"/>
          <w:szCs w:val="32"/>
          <w:lang w:val="cs-CZ"/>
        </w:rPr>
        <w:t xml:space="preserve"> – buržoazie, střední třída a tovární a zemědělské dělnictvo </w:t>
      </w:r>
    </w:p>
    <w:p w:rsidR="00E460A0" w:rsidRPr="00872BFA" w:rsidRDefault="00E460A0" w:rsidP="00E460A0">
      <w:pPr>
        <w:pStyle w:val="Bezriadkovania"/>
        <w:numPr>
          <w:ilvl w:val="1"/>
          <w:numId w:val="1"/>
        </w:numPr>
        <w:rPr>
          <w:sz w:val="32"/>
          <w:szCs w:val="32"/>
          <w:lang w:val="cs-CZ"/>
        </w:rPr>
      </w:pPr>
      <w:r w:rsidRPr="00872BFA">
        <w:rPr>
          <w:sz w:val="32"/>
          <w:szCs w:val="32"/>
          <w:lang w:val="cs-CZ"/>
        </w:rPr>
        <w:t>pokrok ve vědě a technice</w:t>
      </w:r>
    </w:p>
    <w:p w:rsidR="00E460A0" w:rsidRPr="00872BFA" w:rsidRDefault="00E460A0" w:rsidP="00E460A0">
      <w:pPr>
        <w:pStyle w:val="Bezriadkovania"/>
        <w:numPr>
          <w:ilvl w:val="1"/>
          <w:numId w:val="1"/>
        </w:numPr>
        <w:rPr>
          <w:sz w:val="32"/>
          <w:szCs w:val="32"/>
          <w:lang w:val="cs-CZ"/>
        </w:rPr>
      </w:pPr>
      <w:r w:rsidRPr="00872BFA">
        <w:rPr>
          <w:sz w:val="32"/>
          <w:szCs w:val="32"/>
          <w:lang w:val="cs-CZ"/>
        </w:rPr>
        <w:t xml:space="preserve">konec tohoto období </w:t>
      </w:r>
      <w:r w:rsidRPr="00872BFA">
        <w:rPr>
          <w:b/>
          <w:bCs/>
          <w:i/>
          <w:iCs/>
          <w:sz w:val="32"/>
          <w:szCs w:val="32"/>
          <w:lang w:val="cs-CZ"/>
        </w:rPr>
        <w:t>„belle epoque“</w:t>
      </w:r>
      <w:r w:rsidRPr="00872BFA">
        <w:rPr>
          <w:sz w:val="32"/>
          <w:szCs w:val="32"/>
          <w:lang w:val="cs-CZ"/>
        </w:rPr>
        <w:t xml:space="preserve">= „krásná doba“ </w:t>
      </w:r>
      <w:r w:rsidR="00F80901">
        <w:rPr>
          <w:sz w:val="32"/>
          <w:szCs w:val="32"/>
          <w:lang w:val="cs-CZ"/>
        </w:rPr>
        <w:t>(1890-1914)</w:t>
      </w:r>
    </w:p>
    <w:p w:rsidR="00C304A3" w:rsidRPr="00872BFA" w:rsidRDefault="00C304A3" w:rsidP="00C304A3">
      <w:pPr>
        <w:pStyle w:val="Bezriadkovania"/>
        <w:numPr>
          <w:ilvl w:val="0"/>
          <w:numId w:val="1"/>
        </w:numPr>
        <w:rPr>
          <w:sz w:val="32"/>
          <w:szCs w:val="32"/>
          <w:lang w:val="cs-CZ"/>
        </w:rPr>
      </w:pPr>
      <w:r w:rsidRPr="00872BFA">
        <w:rPr>
          <w:b/>
          <w:bCs/>
          <w:sz w:val="32"/>
          <w:szCs w:val="32"/>
          <w:lang w:val="cs-CZ"/>
        </w:rPr>
        <w:t>kapitalismus</w:t>
      </w:r>
      <w:r w:rsidRPr="00872BFA">
        <w:rPr>
          <w:sz w:val="32"/>
          <w:szCs w:val="32"/>
          <w:lang w:val="cs-CZ"/>
        </w:rPr>
        <w:t>:</w:t>
      </w:r>
    </w:p>
    <w:p w:rsidR="00C304A3" w:rsidRPr="00872BFA" w:rsidRDefault="00C304A3" w:rsidP="00C304A3">
      <w:pPr>
        <w:pStyle w:val="Bezriadkovania"/>
        <w:numPr>
          <w:ilvl w:val="1"/>
          <w:numId w:val="1"/>
        </w:numPr>
        <w:rPr>
          <w:sz w:val="32"/>
          <w:szCs w:val="32"/>
          <w:lang w:val="cs-CZ"/>
        </w:rPr>
      </w:pPr>
      <w:r w:rsidRPr="00872BFA">
        <w:rPr>
          <w:sz w:val="32"/>
          <w:szCs w:val="32"/>
          <w:u w:val="single"/>
          <w:lang w:val="cs-CZ"/>
        </w:rPr>
        <w:t>předpokladem</w:t>
      </w:r>
      <w:r w:rsidRPr="00872BFA">
        <w:rPr>
          <w:sz w:val="32"/>
          <w:szCs w:val="32"/>
          <w:lang w:val="cs-CZ"/>
        </w:rPr>
        <w:t xml:space="preserve"> – osobní a hospodářská svoboda</w:t>
      </w:r>
    </w:p>
    <w:p w:rsidR="00C304A3" w:rsidRPr="00F80901" w:rsidRDefault="00C304A3" w:rsidP="00C304A3">
      <w:pPr>
        <w:pStyle w:val="Bezriadkovania"/>
        <w:numPr>
          <w:ilvl w:val="1"/>
          <w:numId w:val="1"/>
        </w:numPr>
        <w:rPr>
          <w:sz w:val="32"/>
          <w:szCs w:val="32"/>
          <w:lang w:val="cs-CZ"/>
        </w:rPr>
      </w:pPr>
      <w:r w:rsidRPr="00F80901">
        <w:rPr>
          <w:sz w:val="32"/>
          <w:szCs w:val="32"/>
          <w:lang w:val="cs-CZ"/>
        </w:rPr>
        <w:t>soukromý majetek</w:t>
      </w:r>
      <w:r w:rsidR="00F80901">
        <w:rPr>
          <w:sz w:val="32"/>
          <w:szCs w:val="32"/>
          <w:lang w:val="cs-CZ"/>
        </w:rPr>
        <w:t xml:space="preserve">; </w:t>
      </w:r>
      <w:bookmarkStart w:id="0" w:name="_GoBack"/>
      <w:bookmarkEnd w:id="0"/>
      <w:r w:rsidRPr="00F80901">
        <w:rPr>
          <w:sz w:val="32"/>
          <w:szCs w:val="32"/>
          <w:lang w:val="cs-CZ"/>
        </w:rPr>
        <w:t>nabídka a poptávka</w:t>
      </w:r>
    </w:p>
    <w:p w:rsidR="00C304A3" w:rsidRPr="00872BFA" w:rsidRDefault="00C304A3" w:rsidP="00C304A3">
      <w:pPr>
        <w:pStyle w:val="Bezriadkovania"/>
        <w:rPr>
          <w:b/>
          <w:bCs/>
          <w:sz w:val="32"/>
          <w:szCs w:val="32"/>
          <w:u w:val="single"/>
          <w:lang w:val="cs-CZ"/>
        </w:rPr>
      </w:pPr>
      <w:r w:rsidRPr="00872BFA">
        <w:rPr>
          <w:b/>
          <w:bCs/>
          <w:sz w:val="32"/>
          <w:szCs w:val="32"/>
          <w:u w:val="single"/>
          <w:lang w:val="cs-CZ"/>
        </w:rPr>
        <w:t xml:space="preserve">Emancipace žen </w:t>
      </w:r>
    </w:p>
    <w:p w:rsidR="00C304A3" w:rsidRPr="00872BFA" w:rsidRDefault="00C304A3" w:rsidP="00C304A3">
      <w:pPr>
        <w:pStyle w:val="Bezriadkovania"/>
        <w:numPr>
          <w:ilvl w:val="0"/>
          <w:numId w:val="1"/>
        </w:numPr>
        <w:rPr>
          <w:sz w:val="32"/>
          <w:szCs w:val="32"/>
          <w:lang w:val="cs-CZ"/>
        </w:rPr>
      </w:pPr>
      <w:r w:rsidRPr="00872BFA">
        <w:rPr>
          <w:sz w:val="32"/>
          <w:szCs w:val="32"/>
          <w:lang w:val="cs-CZ"/>
        </w:rPr>
        <w:t xml:space="preserve">snaha o </w:t>
      </w:r>
      <w:r w:rsidRPr="00872BFA">
        <w:rPr>
          <w:b/>
          <w:bCs/>
          <w:sz w:val="32"/>
          <w:szCs w:val="32"/>
          <w:lang w:val="cs-CZ"/>
        </w:rPr>
        <w:t>zrovnoprávnění</w:t>
      </w:r>
      <w:r w:rsidRPr="00872BFA">
        <w:rPr>
          <w:sz w:val="32"/>
          <w:szCs w:val="32"/>
          <w:lang w:val="cs-CZ"/>
        </w:rPr>
        <w:t xml:space="preserve"> žen</w:t>
      </w:r>
    </w:p>
    <w:p w:rsidR="00C304A3" w:rsidRPr="00872BFA" w:rsidRDefault="00C304A3" w:rsidP="00C304A3">
      <w:pPr>
        <w:pStyle w:val="Bezriadkovania"/>
        <w:numPr>
          <w:ilvl w:val="0"/>
          <w:numId w:val="1"/>
        </w:numPr>
        <w:rPr>
          <w:sz w:val="32"/>
          <w:szCs w:val="32"/>
          <w:lang w:val="cs-CZ"/>
        </w:rPr>
      </w:pPr>
      <w:r w:rsidRPr="00872BFA">
        <w:rPr>
          <w:b/>
          <w:bCs/>
          <w:sz w:val="32"/>
          <w:szCs w:val="32"/>
          <w:lang w:val="cs-CZ"/>
        </w:rPr>
        <w:t>cíl</w:t>
      </w:r>
      <w:r w:rsidRPr="00872BFA">
        <w:rPr>
          <w:sz w:val="32"/>
          <w:szCs w:val="32"/>
          <w:lang w:val="cs-CZ"/>
        </w:rPr>
        <w:t xml:space="preserve"> ženských hnutí: </w:t>
      </w:r>
    </w:p>
    <w:p w:rsidR="00C304A3" w:rsidRPr="00872BFA" w:rsidRDefault="00C304A3" w:rsidP="00C304A3">
      <w:pPr>
        <w:pStyle w:val="Bezriadkovania"/>
        <w:numPr>
          <w:ilvl w:val="1"/>
          <w:numId w:val="1"/>
        </w:numPr>
        <w:rPr>
          <w:b/>
          <w:bCs/>
          <w:i/>
          <w:iCs/>
          <w:sz w:val="32"/>
          <w:szCs w:val="32"/>
          <w:lang w:val="cs-CZ"/>
        </w:rPr>
      </w:pPr>
      <w:r w:rsidRPr="00872BFA">
        <w:rPr>
          <w:b/>
          <w:bCs/>
          <w:i/>
          <w:iCs/>
          <w:sz w:val="32"/>
          <w:szCs w:val="32"/>
          <w:lang w:val="cs-CZ"/>
        </w:rPr>
        <w:t xml:space="preserve">vzdělání a uplatnění na trhu práce </w:t>
      </w:r>
    </w:p>
    <w:p w:rsidR="00C304A3" w:rsidRPr="00872BFA" w:rsidRDefault="00C304A3" w:rsidP="00C304A3">
      <w:pPr>
        <w:pStyle w:val="Bezriadkovania"/>
        <w:numPr>
          <w:ilvl w:val="1"/>
          <w:numId w:val="1"/>
        </w:numPr>
        <w:rPr>
          <w:b/>
          <w:bCs/>
          <w:i/>
          <w:iCs/>
          <w:sz w:val="32"/>
          <w:szCs w:val="32"/>
          <w:lang w:val="cs-CZ"/>
        </w:rPr>
      </w:pPr>
      <w:r w:rsidRPr="00872BFA">
        <w:rPr>
          <w:b/>
          <w:bCs/>
          <w:i/>
          <w:iCs/>
          <w:sz w:val="32"/>
          <w:szCs w:val="32"/>
          <w:lang w:val="cs-CZ"/>
        </w:rPr>
        <w:t xml:space="preserve">zisk občanských </w:t>
      </w:r>
      <w:r w:rsidRPr="00872BFA">
        <w:rPr>
          <w:i/>
          <w:iCs/>
          <w:sz w:val="32"/>
          <w:szCs w:val="32"/>
          <w:lang w:val="cs-CZ"/>
        </w:rPr>
        <w:t>a</w:t>
      </w:r>
      <w:r w:rsidRPr="00872BFA">
        <w:rPr>
          <w:b/>
          <w:bCs/>
          <w:i/>
          <w:iCs/>
          <w:sz w:val="32"/>
          <w:szCs w:val="32"/>
          <w:lang w:val="cs-CZ"/>
        </w:rPr>
        <w:t xml:space="preserve"> politických práv </w:t>
      </w:r>
    </w:p>
    <w:p w:rsidR="00C304A3" w:rsidRPr="00872BFA" w:rsidRDefault="00C304A3" w:rsidP="00C304A3">
      <w:pPr>
        <w:pStyle w:val="Bezriadkovania"/>
        <w:numPr>
          <w:ilvl w:val="0"/>
          <w:numId w:val="1"/>
        </w:numPr>
        <w:rPr>
          <w:sz w:val="32"/>
          <w:szCs w:val="32"/>
          <w:lang w:val="cs-CZ"/>
        </w:rPr>
      </w:pPr>
      <w:r w:rsidRPr="00872BFA">
        <w:rPr>
          <w:sz w:val="32"/>
          <w:szCs w:val="32"/>
          <w:lang w:val="cs-CZ"/>
        </w:rPr>
        <w:t xml:space="preserve">střední školy pro dívky až v poslední třetině 19.století </w:t>
      </w:r>
    </w:p>
    <w:p w:rsidR="00C304A3" w:rsidRPr="00872BFA" w:rsidRDefault="00C304A3" w:rsidP="00C304A3">
      <w:pPr>
        <w:pStyle w:val="Bezriadkovania"/>
        <w:numPr>
          <w:ilvl w:val="0"/>
          <w:numId w:val="1"/>
        </w:numPr>
        <w:rPr>
          <w:sz w:val="32"/>
          <w:szCs w:val="32"/>
          <w:lang w:val="cs-CZ"/>
        </w:rPr>
      </w:pPr>
      <w:r w:rsidRPr="00872BFA">
        <w:rPr>
          <w:b/>
          <w:bCs/>
          <w:sz w:val="32"/>
          <w:szCs w:val="32"/>
          <w:lang w:val="cs-CZ"/>
        </w:rPr>
        <w:t>nejradikálnější</w:t>
      </w:r>
      <w:r w:rsidRPr="00872BFA">
        <w:rPr>
          <w:sz w:val="32"/>
          <w:szCs w:val="32"/>
          <w:lang w:val="cs-CZ"/>
        </w:rPr>
        <w:t xml:space="preserve"> bojovnice za ženské volební právo – </w:t>
      </w:r>
      <w:r w:rsidRPr="00872BFA">
        <w:rPr>
          <w:b/>
          <w:bCs/>
          <w:sz w:val="32"/>
          <w:szCs w:val="32"/>
          <w:lang w:val="cs-CZ"/>
        </w:rPr>
        <w:t>VB</w:t>
      </w:r>
      <w:r w:rsidRPr="00872BFA">
        <w:rPr>
          <w:sz w:val="32"/>
          <w:szCs w:val="32"/>
          <w:lang w:val="cs-CZ"/>
        </w:rPr>
        <w:t xml:space="preserve"> – </w:t>
      </w:r>
      <w:r w:rsidRPr="00872BFA">
        <w:rPr>
          <w:b/>
          <w:bCs/>
          <w:sz w:val="32"/>
          <w:szCs w:val="32"/>
          <w:lang w:val="cs-CZ"/>
        </w:rPr>
        <w:t>sufražetky</w:t>
      </w:r>
      <w:r w:rsidRPr="00872BFA">
        <w:rPr>
          <w:sz w:val="32"/>
          <w:szCs w:val="32"/>
          <w:lang w:val="cs-CZ"/>
        </w:rPr>
        <w:t xml:space="preserve"> </w:t>
      </w:r>
    </w:p>
    <w:p w:rsidR="00C304A3" w:rsidRPr="00872BFA" w:rsidRDefault="00C304A3" w:rsidP="00C304A3">
      <w:pPr>
        <w:pStyle w:val="Bezriadkovania"/>
        <w:numPr>
          <w:ilvl w:val="0"/>
          <w:numId w:val="1"/>
        </w:numPr>
        <w:rPr>
          <w:sz w:val="32"/>
          <w:szCs w:val="32"/>
          <w:lang w:val="cs-CZ"/>
        </w:rPr>
      </w:pPr>
      <w:r w:rsidRPr="00872BFA">
        <w:rPr>
          <w:b/>
          <w:bCs/>
          <w:sz w:val="32"/>
          <w:szCs w:val="32"/>
          <w:u w:val="single"/>
          <w:lang w:val="cs-CZ"/>
        </w:rPr>
        <w:t>volební právo</w:t>
      </w:r>
      <w:r w:rsidR="007D1F88" w:rsidRPr="00872BFA">
        <w:rPr>
          <w:sz w:val="32"/>
          <w:szCs w:val="32"/>
          <w:lang w:val="cs-CZ"/>
        </w:rPr>
        <w:t xml:space="preserve"> –</w:t>
      </w:r>
      <w:r w:rsidR="007D1F88" w:rsidRPr="00872BFA">
        <w:rPr>
          <w:sz w:val="30"/>
          <w:szCs w:val="30"/>
          <w:lang w:val="cs-CZ"/>
        </w:rPr>
        <w:t xml:space="preserve"> 1. Nový Zéland; v Evropě – Finsko a Norsko; ČR – 1918 </w:t>
      </w:r>
    </w:p>
    <w:p w:rsidR="00A93DF2" w:rsidRPr="00872BFA" w:rsidRDefault="00A93DF2" w:rsidP="00A93DF2">
      <w:pPr>
        <w:pStyle w:val="Bezriadkovania"/>
        <w:rPr>
          <w:b/>
          <w:bCs/>
          <w:sz w:val="32"/>
          <w:szCs w:val="32"/>
          <w:u w:val="single"/>
          <w:lang w:val="cs-CZ"/>
        </w:rPr>
      </w:pPr>
      <w:r w:rsidRPr="00872BFA">
        <w:rPr>
          <w:b/>
          <w:bCs/>
          <w:sz w:val="32"/>
          <w:szCs w:val="32"/>
          <w:u w:val="single"/>
          <w:lang w:val="cs-CZ"/>
        </w:rPr>
        <w:t xml:space="preserve">Emancipace v českých zemích </w:t>
      </w:r>
    </w:p>
    <w:p w:rsidR="00A93DF2" w:rsidRPr="00872BFA" w:rsidRDefault="00A93DF2" w:rsidP="00A93DF2">
      <w:pPr>
        <w:pStyle w:val="Bezriadkovania"/>
        <w:numPr>
          <w:ilvl w:val="0"/>
          <w:numId w:val="1"/>
        </w:numPr>
        <w:rPr>
          <w:b/>
          <w:bCs/>
          <w:sz w:val="30"/>
          <w:szCs w:val="30"/>
          <w:lang w:val="cs-CZ"/>
        </w:rPr>
      </w:pPr>
      <w:r w:rsidRPr="00872BFA">
        <w:rPr>
          <w:b/>
          <w:bCs/>
          <w:sz w:val="30"/>
          <w:szCs w:val="30"/>
          <w:lang w:val="cs-CZ"/>
        </w:rPr>
        <w:t xml:space="preserve">poskytnout vzdělání, aby se mohly v případě potřeby živit samy </w:t>
      </w:r>
    </w:p>
    <w:p w:rsidR="00A93DF2" w:rsidRPr="00872BFA" w:rsidRDefault="00A93DF2" w:rsidP="00A93DF2">
      <w:pPr>
        <w:pStyle w:val="Bezriadkovania"/>
        <w:numPr>
          <w:ilvl w:val="0"/>
          <w:numId w:val="1"/>
        </w:numPr>
        <w:rPr>
          <w:sz w:val="32"/>
          <w:szCs w:val="32"/>
          <w:lang w:val="cs-CZ"/>
        </w:rPr>
      </w:pPr>
      <w:r w:rsidRPr="00872BFA">
        <w:rPr>
          <w:sz w:val="32"/>
          <w:szCs w:val="32"/>
          <w:lang w:val="cs-CZ"/>
        </w:rPr>
        <w:t xml:space="preserve">1862 – </w:t>
      </w:r>
      <w:r w:rsidRPr="00872BFA">
        <w:rPr>
          <w:b/>
          <w:bCs/>
          <w:sz w:val="32"/>
          <w:szCs w:val="32"/>
          <w:lang w:val="cs-CZ"/>
        </w:rPr>
        <w:t>Vyšší dívčí škola</w:t>
      </w:r>
      <w:r w:rsidRPr="00872BFA">
        <w:rPr>
          <w:sz w:val="32"/>
          <w:szCs w:val="32"/>
          <w:lang w:val="cs-CZ"/>
        </w:rPr>
        <w:t xml:space="preserve"> v Praze – určena spíše pro dívky z měšťanských vrstev </w:t>
      </w:r>
    </w:p>
    <w:p w:rsidR="00A93DF2" w:rsidRPr="00872BFA" w:rsidRDefault="00A93DF2" w:rsidP="00A93DF2">
      <w:pPr>
        <w:pStyle w:val="Bezriadkovania"/>
        <w:numPr>
          <w:ilvl w:val="0"/>
          <w:numId w:val="1"/>
        </w:numPr>
        <w:rPr>
          <w:sz w:val="32"/>
          <w:szCs w:val="32"/>
          <w:lang w:val="cs-CZ"/>
        </w:rPr>
      </w:pPr>
      <w:r w:rsidRPr="00872BFA">
        <w:rPr>
          <w:sz w:val="32"/>
          <w:szCs w:val="32"/>
          <w:lang w:val="cs-CZ"/>
        </w:rPr>
        <w:t xml:space="preserve">1865 – </w:t>
      </w:r>
      <w:r w:rsidRPr="00872BFA">
        <w:rPr>
          <w:b/>
          <w:bCs/>
          <w:sz w:val="32"/>
          <w:szCs w:val="32"/>
          <w:lang w:val="cs-CZ"/>
        </w:rPr>
        <w:t>Průmyslová škola</w:t>
      </w:r>
      <w:r w:rsidRPr="00872BFA">
        <w:rPr>
          <w:sz w:val="32"/>
          <w:szCs w:val="32"/>
          <w:lang w:val="cs-CZ"/>
        </w:rPr>
        <w:t xml:space="preserve"> </w:t>
      </w:r>
    </w:p>
    <w:p w:rsidR="00A93DF2" w:rsidRPr="00872BFA" w:rsidRDefault="00A93DF2" w:rsidP="00A93DF2">
      <w:pPr>
        <w:pStyle w:val="Bezriadkovania"/>
        <w:numPr>
          <w:ilvl w:val="0"/>
          <w:numId w:val="1"/>
        </w:numPr>
        <w:rPr>
          <w:sz w:val="32"/>
          <w:szCs w:val="32"/>
          <w:lang w:val="cs-CZ"/>
        </w:rPr>
      </w:pPr>
      <w:r w:rsidRPr="00872BFA">
        <w:rPr>
          <w:sz w:val="32"/>
          <w:szCs w:val="32"/>
          <w:lang w:val="cs-CZ"/>
        </w:rPr>
        <w:t xml:space="preserve">1890 </w:t>
      </w:r>
      <w:r w:rsidRPr="00872BFA">
        <w:rPr>
          <w:b/>
          <w:bCs/>
          <w:sz w:val="32"/>
          <w:szCs w:val="32"/>
          <w:lang w:val="cs-CZ"/>
        </w:rPr>
        <w:t>– první dívčí gymnázium</w:t>
      </w:r>
      <w:r w:rsidRPr="00872BFA">
        <w:rPr>
          <w:sz w:val="32"/>
          <w:szCs w:val="32"/>
          <w:lang w:val="cs-CZ"/>
        </w:rPr>
        <w:t xml:space="preserve"> </w:t>
      </w:r>
      <w:r w:rsidR="00E8043E" w:rsidRPr="00872BFA">
        <w:rPr>
          <w:sz w:val="32"/>
          <w:szCs w:val="32"/>
          <w:lang w:val="cs-CZ"/>
        </w:rPr>
        <w:t xml:space="preserve">v Rakousko-Uhersku </w:t>
      </w:r>
      <w:r w:rsidR="004D6034" w:rsidRPr="00872BFA">
        <w:rPr>
          <w:sz w:val="32"/>
          <w:szCs w:val="32"/>
          <w:lang w:val="cs-CZ"/>
        </w:rPr>
        <w:t>–</w:t>
      </w:r>
      <w:r w:rsidR="00E8043E" w:rsidRPr="00872BFA">
        <w:rPr>
          <w:sz w:val="32"/>
          <w:szCs w:val="32"/>
          <w:lang w:val="cs-CZ"/>
        </w:rPr>
        <w:t xml:space="preserve"> </w:t>
      </w:r>
      <w:r w:rsidR="004D6034" w:rsidRPr="00872BFA">
        <w:rPr>
          <w:sz w:val="32"/>
          <w:szCs w:val="32"/>
          <w:lang w:val="cs-CZ"/>
        </w:rPr>
        <w:t xml:space="preserve">možnost získat </w:t>
      </w:r>
      <w:r w:rsidR="004D6034" w:rsidRPr="00872BFA">
        <w:rPr>
          <w:b/>
          <w:bCs/>
          <w:sz w:val="32"/>
          <w:szCs w:val="32"/>
          <w:lang w:val="cs-CZ"/>
        </w:rPr>
        <w:t>maturitu</w:t>
      </w:r>
      <w:r w:rsidR="004D6034" w:rsidRPr="00872BFA">
        <w:rPr>
          <w:sz w:val="32"/>
          <w:szCs w:val="32"/>
          <w:lang w:val="cs-CZ"/>
        </w:rPr>
        <w:t xml:space="preserve"> (předpoklad pro vysokou školu) </w:t>
      </w:r>
    </w:p>
    <w:p w:rsidR="004D6034" w:rsidRPr="00872BFA" w:rsidRDefault="004D6034" w:rsidP="00A93DF2">
      <w:pPr>
        <w:pStyle w:val="Bezriadkovania"/>
        <w:numPr>
          <w:ilvl w:val="0"/>
          <w:numId w:val="1"/>
        </w:numPr>
        <w:rPr>
          <w:sz w:val="32"/>
          <w:szCs w:val="32"/>
          <w:lang w:val="cs-CZ"/>
        </w:rPr>
      </w:pPr>
      <w:r w:rsidRPr="00872BFA">
        <w:rPr>
          <w:sz w:val="32"/>
          <w:szCs w:val="32"/>
          <w:lang w:val="cs-CZ"/>
        </w:rPr>
        <w:t xml:space="preserve">od r. 1900 – možnost studovat medicínu (ostatní obory až později) </w:t>
      </w:r>
    </w:p>
    <w:p w:rsidR="004D6034" w:rsidRPr="00872BFA" w:rsidRDefault="004D6034" w:rsidP="00A93DF2">
      <w:pPr>
        <w:pStyle w:val="Bezriadkovania"/>
        <w:numPr>
          <w:ilvl w:val="0"/>
          <w:numId w:val="1"/>
        </w:numPr>
        <w:rPr>
          <w:b/>
          <w:bCs/>
          <w:sz w:val="32"/>
          <w:szCs w:val="32"/>
          <w:lang w:val="cs-CZ"/>
        </w:rPr>
      </w:pPr>
      <w:r w:rsidRPr="00872BFA">
        <w:rPr>
          <w:b/>
          <w:bCs/>
          <w:sz w:val="32"/>
          <w:szCs w:val="32"/>
          <w:lang w:val="cs-CZ"/>
        </w:rPr>
        <w:t>volební právo</w:t>
      </w:r>
    </w:p>
    <w:p w:rsidR="004D6034" w:rsidRPr="00872BFA" w:rsidRDefault="004D6034" w:rsidP="004D6034">
      <w:pPr>
        <w:pStyle w:val="Bezriadkovania"/>
        <w:numPr>
          <w:ilvl w:val="1"/>
          <w:numId w:val="1"/>
        </w:numPr>
        <w:rPr>
          <w:sz w:val="32"/>
          <w:szCs w:val="32"/>
          <w:lang w:val="cs-CZ"/>
        </w:rPr>
      </w:pPr>
      <w:r w:rsidRPr="00872BFA">
        <w:rPr>
          <w:b/>
          <w:bCs/>
          <w:sz w:val="32"/>
          <w:szCs w:val="32"/>
          <w:lang w:val="cs-CZ"/>
        </w:rPr>
        <w:t>1906 – všeobecné volební právo</w:t>
      </w:r>
      <w:r w:rsidRPr="00872BFA">
        <w:rPr>
          <w:sz w:val="32"/>
          <w:szCs w:val="32"/>
          <w:lang w:val="cs-CZ"/>
        </w:rPr>
        <w:t xml:space="preserve"> (pouze </w:t>
      </w:r>
      <w:r w:rsidRPr="00872BFA">
        <w:rPr>
          <w:b/>
          <w:bCs/>
          <w:sz w:val="32"/>
          <w:szCs w:val="32"/>
          <w:lang w:val="cs-CZ"/>
        </w:rPr>
        <w:t>pro muže</w:t>
      </w:r>
      <w:r w:rsidRPr="00872BFA">
        <w:rPr>
          <w:sz w:val="32"/>
          <w:szCs w:val="32"/>
          <w:lang w:val="cs-CZ"/>
        </w:rPr>
        <w:t xml:space="preserve">) </w:t>
      </w:r>
    </w:p>
    <w:p w:rsidR="004D6034" w:rsidRPr="00872BFA" w:rsidRDefault="004D6034" w:rsidP="004D6034">
      <w:pPr>
        <w:pStyle w:val="Bezriadkovania"/>
        <w:numPr>
          <w:ilvl w:val="1"/>
          <w:numId w:val="1"/>
        </w:numPr>
        <w:rPr>
          <w:sz w:val="32"/>
          <w:szCs w:val="32"/>
          <w:lang w:val="cs-CZ"/>
        </w:rPr>
      </w:pPr>
      <w:r w:rsidRPr="00872BFA">
        <w:rPr>
          <w:sz w:val="32"/>
          <w:szCs w:val="32"/>
          <w:lang w:val="cs-CZ"/>
        </w:rPr>
        <w:t xml:space="preserve">1912 – první česká poslankyně </w:t>
      </w:r>
      <w:r w:rsidRPr="00872BFA">
        <w:rPr>
          <w:b/>
          <w:bCs/>
          <w:sz w:val="32"/>
          <w:szCs w:val="32"/>
          <w:lang w:val="cs-CZ"/>
        </w:rPr>
        <w:t>Božena Viková-Kunětická</w:t>
      </w:r>
      <w:r w:rsidRPr="00872BFA">
        <w:rPr>
          <w:sz w:val="32"/>
          <w:szCs w:val="32"/>
          <w:lang w:val="cs-CZ"/>
        </w:rPr>
        <w:t xml:space="preserve"> (1914 do sněmu) </w:t>
      </w:r>
    </w:p>
    <w:p w:rsidR="004D6034" w:rsidRPr="00872BFA" w:rsidRDefault="004D6034" w:rsidP="004D6034">
      <w:pPr>
        <w:pStyle w:val="Bezriadkovania"/>
        <w:numPr>
          <w:ilvl w:val="1"/>
          <w:numId w:val="1"/>
        </w:numPr>
        <w:rPr>
          <w:b/>
          <w:bCs/>
          <w:sz w:val="32"/>
          <w:szCs w:val="32"/>
          <w:lang w:val="cs-CZ"/>
        </w:rPr>
      </w:pPr>
      <w:r w:rsidRPr="00872BFA">
        <w:rPr>
          <w:b/>
          <w:bCs/>
          <w:sz w:val="32"/>
          <w:szCs w:val="32"/>
          <w:lang w:val="cs-CZ"/>
        </w:rPr>
        <w:t xml:space="preserve">1918 – možnost volit také pro ženy v ČR </w:t>
      </w:r>
    </w:p>
    <w:sectPr w:rsidR="004D6034" w:rsidRPr="00872B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432F" w:rsidRDefault="0084432F" w:rsidP="00872BFA">
      <w:pPr>
        <w:spacing w:after="0" w:line="240" w:lineRule="auto"/>
      </w:pPr>
      <w:r>
        <w:separator/>
      </w:r>
    </w:p>
  </w:endnote>
  <w:endnote w:type="continuationSeparator" w:id="0">
    <w:p w:rsidR="0084432F" w:rsidRDefault="0084432F" w:rsidP="00872B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432F" w:rsidRDefault="0084432F" w:rsidP="00872BFA">
      <w:pPr>
        <w:spacing w:after="0" w:line="240" w:lineRule="auto"/>
      </w:pPr>
      <w:r>
        <w:separator/>
      </w:r>
    </w:p>
  </w:footnote>
  <w:footnote w:type="continuationSeparator" w:id="0">
    <w:p w:rsidR="0084432F" w:rsidRDefault="0084432F" w:rsidP="00872B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146C7A"/>
    <w:multiLevelType w:val="hybridMultilevel"/>
    <w:tmpl w:val="AFA0F846"/>
    <w:lvl w:ilvl="0" w:tplc="548843B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0A0"/>
    <w:rsid w:val="004D6034"/>
    <w:rsid w:val="007D1F88"/>
    <w:rsid w:val="0084432F"/>
    <w:rsid w:val="00872BFA"/>
    <w:rsid w:val="00A93DF2"/>
    <w:rsid w:val="00C304A3"/>
    <w:rsid w:val="00D102A2"/>
    <w:rsid w:val="00E460A0"/>
    <w:rsid w:val="00E8043E"/>
    <w:rsid w:val="00F80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495ED"/>
  <w15:chartTrackingRefBased/>
  <w15:docId w15:val="{A0F0B634-8D81-4891-B48A-A86623270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E460A0"/>
    <w:pPr>
      <w:spacing w:after="0" w:line="240" w:lineRule="auto"/>
    </w:pPr>
  </w:style>
  <w:style w:type="paragraph" w:styleId="Hlavika">
    <w:name w:val="header"/>
    <w:basedOn w:val="Normlny"/>
    <w:link w:val="HlavikaChar"/>
    <w:uiPriority w:val="99"/>
    <w:unhideWhenUsed/>
    <w:rsid w:val="00872B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72BFA"/>
  </w:style>
  <w:style w:type="paragraph" w:styleId="Pta">
    <w:name w:val="footer"/>
    <w:basedOn w:val="Normlny"/>
    <w:link w:val="PtaChar"/>
    <w:uiPriority w:val="99"/>
    <w:unhideWhenUsed/>
    <w:rsid w:val="00872B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72B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Romana Pleslová</dc:creator>
  <cp:keywords/>
  <dc:description/>
  <cp:lastModifiedBy>Romana Pleslová</cp:lastModifiedBy>
  <cp:revision>3</cp:revision>
  <dcterms:created xsi:type="dcterms:W3CDTF">2020-04-22T09:22:00Z</dcterms:created>
  <dcterms:modified xsi:type="dcterms:W3CDTF">2020-04-22T12:42:00Z</dcterms:modified>
</cp:coreProperties>
</file>